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Fonts w:ascii="Times New Roman" w:hAnsi="Times New Roman"/>
          <w:b w:val="1"/>
          <w:bCs w:val="1"/>
          <w:sz w:val="28"/>
          <w:szCs w:val="28"/>
        </w:rPr>
        <w:drawing xmlns:a="http://schemas.openxmlformats.org/drawingml/2006/main">
          <wp:inline distT="0" distB="0" distL="0" distR="0">
            <wp:extent cx="227967" cy="227967"/>
            <wp:effectExtent l="0" t="0" r="0" b="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7" cy="2279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  <w:bCs w:val="1"/>
          <w:sz w:val="28"/>
          <w:szCs w:val="28"/>
        </w:rPr>
        <w:drawing xmlns:a="http://schemas.openxmlformats.org/drawingml/2006/main">
          <wp:inline distT="0" distB="0" distL="0" distR="0">
            <wp:extent cx="203200" cy="176109"/>
            <wp:effectExtent l="0" t="0" r="0" b="0"/>
            <wp:docPr id="1073741827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2" descr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61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  <w:bCs w:val="1"/>
          <w:sz w:val="28"/>
          <w:szCs w:val="28"/>
        </w:rPr>
        <w:drawing xmlns:a="http://schemas.openxmlformats.org/drawingml/2006/main">
          <wp:inline distT="0" distB="0" distL="0" distR="0">
            <wp:extent cx="228600" cy="197167"/>
            <wp:effectExtent l="0" t="0" r="0" b="0"/>
            <wp:docPr id="1073741828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3" descr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71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 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en-US"/>
        </w:rPr>
        <w:t>Herb Shops in the NYC area:</w:t>
      </w:r>
    </w:p>
    <w:p>
      <w:pPr>
        <w:pStyle w:val="Body A"/>
        <w:rPr>
          <w:b w:val="1"/>
          <w:bCs w:val="1"/>
          <w:sz w:val="23"/>
          <w:szCs w:val="23"/>
        </w:rPr>
      </w:pPr>
    </w:p>
    <w:p>
      <w:pPr>
        <w:pStyle w:val="Body A"/>
        <w:rPr>
          <w:sz w:val="23"/>
          <w:szCs w:val="23"/>
        </w:rPr>
      </w:pPr>
      <w:r>
        <w:rPr>
          <w:sz w:val="23"/>
          <w:szCs w:val="23"/>
          <w:u w:val="single"/>
          <w:rtl w:val="0"/>
          <w:lang w:val="en-US"/>
        </w:rPr>
        <w:t>Flower Power</w:t>
      </w:r>
      <w:r>
        <w:rPr>
          <w:sz w:val="23"/>
          <w:szCs w:val="23"/>
          <w:rtl w:val="0"/>
          <w:lang w:val="en-US"/>
        </w:rPr>
        <w:t>: 406 East 9</w:t>
      </w:r>
      <w:r>
        <w:rPr>
          <w:sz w:val="23"/>
          <w:szCs w:val="23"/>
          <w:vertAlign w:val="superscript"/>
          <w:rtl w:val="0"/>
          <w:lang w:val="en-US"/>
        </w:rPr>
        <w:t>th</w:t>
      </w:r>
      <w:r>
        <w:rPr>
          <w:sz w:val="23"/>
          <w:szCs w:val="23"/>
          <w:rtl w:val="0"/>
          <w:lang w:val="en-US"/>
        </w:rPr>
        <w:t xml:space="preserve"> Street, NY, NY, 10009, (between 1</w:t>
      </w:r>
      <w:r>
        <w:rPr>
          <w:sz w:val="23"/>
          <w:szCs w:val="23"/>
          <w:vertAlign w:val="superscript"/>
          <w:rtl w:val="0"/>
        </w:rPr>
        <w:t>st</w:t>
      </w:r>
      <w:r>
        <w:rPr>
          <w:sz w:val="23"/>
          <w:szCs w:val="23"/>
          <w:rtl w:val="0"/>
          <w:lang w:val="en-US"/>
        </w:rPr>
        <w:t xml:space="preserve"> Avenue and A) </w:t>
      </w:r>
      <w:r>
        <w:rPr>
          <w:sz w:val="23"/>
          <w:szCs w:val="23"/>
          <w:u w:val="single"/>
          <w:rtl w:val="0"/>
          <w:lang w:val="en-US"/>
        </w:rPr>
        <w:t>Remedies</w:t>
      </w:r>
      <w:r>
        <w:rPr>
          <w:sz w:val="23"/>
          <w:szCs w:val="23"/>
          <w:rtl w:val="0"/>
          <w:lang w:val="en-US"/>
        </w:rPr>
        <w:t>: 453 Court Street, Brooklyn, NY, 11231 (Carroll Gardens)</w:t>
      </w:r>
    </w:p>
    <w:p>
      <w:pPr>
        <w:pStyle w:val="Body A"/>
        <w:rPr>
          <w:sz w:val="23"/>
          <w:szCs w:val="23"/>
        </w:rPr>
      </w:pPr>
      <w:r>
        <w:rPr>
          <w:sz w:val="23"/>
          <w:szCs w:val="23"/>
          <w:u w:val="single"/>
          <w:rtl w:val="0"/>
          <w:lang w:val="en-US"/>
        </w:rPr>
        <w:t>Sa</w:t>
      </w:r>
      <w:r>
        <w:rPr>
          <w:sz w:val="23"/>
          <w:szCs w:val="23"/>
          <w:u w:val="single"/>
          <w:rtl w:val="0"/>
          <w:lang w:val="en-US"/>
        </w:rPr>
        <w:t>c</w:t>
      </w:r>
      <w:r>
        <w:rPr>
          <w:sz w:val="23"/>
          <w:szCs w:val="23"/>
          <w:u w:val="single"/>
          <w:rtl w:val="0"/>
          <w:lang w:val="en-US"/>
        </w:rPr>
        <w:t>red Vibes:</w:t>
      </w:r>
      <w:r>
        <w:rPr>
          <w:sz w:val="23"/>
          <w:szCs w:val="23"/>
          <w:rtl w:val="0"/>
          <w:lang w:val="en-US"/>
        </w:rPr>
        <w:t xml:space="preserve"> 5402 376 Argyle Road, Brooklyn, NY. 11218</w:t>
      </w:r>
    </w:p>
    <w:p>
      <w:pPr>
        <w:pStyle w:val="Body A"/>
        <w:rPr>
          <w:sz w:val="23"/>
          <w:szCs w:val="23"/>
          <w:lang w:val="en-US"/>
        </w:rPr>
      </w:pPr>
      <w:r>
        <w:rPr>
          <w:sz w:val="23"/>
          <w:szCs w:val="23"/>
          <w:u w:val="single"/>
          <w:rtl w:val="0"/>
          <w:lang w:val="de-DE"/>
        </w:rPr>
        <w:t>Radicle Herbs</w:t>
      </w:r>
      <w:r>
        <w:rPr>
          <w:sz w:val="23"/>
          <w:szCs w:val="23"/>
          <w:rtl w:val="0"/>
          <w:lang w:val="en-US"/>
        </w:rPr>
        <w:t>: 394 Atlantic Avenue, Brooklyn, NY, 11217</w:t>
      </w:r>
    </w:p>
    <w:p>
      <w:pPr>
        <w:pStyle w:val="Body A"/>
        <w:rPr>
          <w:sz w:val="23"/>
          <w:szCs w:val="23"/>
          <w:lang w:val="en-US"/>
        </w:rPr>
      </w:pPr>
    </w:p>
    <w:p>
      <w:pPr>
        <w:pStyle w:val="Body A"/>
        <w:rPr>
          <w:b w:val="1"/>
          <w:bCs w:val="1"/>
          <w:sz w:val="23"/>
          <w:szCs w:val="23"/>
          <w:lang w:val="en-US"/>
        </w:rPr>
      </w:pPr>
      <w:r>
        <w:rPr>
          <w:b w:val="1"/>
          <w:bCs w:val="1"/>
          <w:sz w:val="23"/>
          <w:szCs w:val="23"/>
          <w:rtl w:val="0"/>
          <w:lang w:val="en-US"/>
        </w:rPr>
        <w:t>Herb Shops in the SF area:</w:t>
      </w:r>
    </w:p>
    <w:p>
      <w:pPr>
        <w:pStyle w:val="Body A"/>
        <w:rPr>
          <w:b w:val="1"/>
          <w:bCs w:val="1"/>
          <w:sz w:val="23"/>
          <w:szCs w:val="23"/>
          <w:lang w:val="en-US"/>
        </w:rPr>
      </w:pPr>
    </w:p>
    <w:p>
      <w:pPr>
        <w:pStyle w:val="Body A"/>
        <w:rPr>
          <w:sz w:val="23"/>
          <w:szCs w:val="23"/>
          <w:lang w:val="en-US"/>
        </w:rPr>
      </w:pPr>
      <w:r>
        <w:rPr>
          <w:sz w:val="23"/>
          <w:szCs w:val="23"/>
          <w:rtl w:val="0"/>
          <w:lang w:val="en-US"/>
        </w:rPr>
        <w:t>Gathering Thyme: 1332 4th Street, San Raphael, California</w:t>
      </w:r>
    </w:p>
    <w:p>
      <w:pPr>
        <w:pStyle w:val="Body A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Scarlet Sage: 1193 Valencia Street, San Francisco, California</w:t>
      </w:r>
    </w:p>
    <w:p>
      <w:pPr>
        <w:pStyle w:val="Body A"/>
        <w:rPr>
          <w:sz w:val="23"/>
          <w:szCs w:val="23"/>
        </w:rPr>
      </w:pPr>
    </w:p>
    <w:p>
      <w:pPr>
        <w:pStyle w:val="Body A"/>
      </w:pPr>
      <w:r>
        <w:rPr>
          <w:b w:val="1"/>
          <w:bCs w:val="1"/>
          <w:sz w:val="23"/>
          <w:szCs w:val="23"/>
          <w:rtl w:val="0"/>
          <w:lang w:val="en-US"/>
        </w:rPr>
        <w:t>Online Herb resources:</w:t>
      </w:r>
    </w:p>
    <w:p>
      <w:pPr>
        <w:pStyle w:val="Body A"/>
        <w:rPr>
          <w:rStyle w:val="None"/>
          <w:sz w:val="23"/>
          <w:szCs w:val="23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"http://www.MountainRoseHerbs.com"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www.MountainRoseHerbs.com</w:t>
      </w:r>
      <w:r>
        <w:rPr/>
        <w:fldChar w:fldCharType="end" w:fldLock="0"/>
      </w:r>
      <w:r>
        <w:rPr>
          <w:rStyle w:val="None"/>
          <w:sz w:val="23"/>
          <w:szCs w:val="23"/>
          <w:rtl w:val="0"/>
        </w:rPr>
        <w:t>:</w:t>
      </w:r>
    </w:p>
    <w:p>
      <w:pPr>
        <w:pStyle w:val="Body A"/>
        <w:rPr>
          <w:rStyle w:val="None"/>
          <w:sz w:val="23"/>
          <w:szCs w:val="23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"http://www.Jeansgreens.com"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www.Jeansgreens.com</w:t>
      </w:r>
      <w:r>
        <w:rPr/>
        <w:fldChar w:fldCharType="end" w:fldLock="0"/>
      </w:r>
      <w:r>
        <w:rPr>
          <w:rStyle w:val="None"/>
          <w:sz w:val="23"/>
          <w:szCs w:val="23"/>
          <w:rtl w:val="0"/>
        </w:rPr>
        <w:t>.</w:t>
      </w:r>
      <w:r>
        <w:rPr>
          <w:rStyle w:val="None"/>
          <w:sz w:val="23"/>
          <w:szCs w:val="23"/>
          <w:rtl w:val="0"/>
          <w:lang w:val="en-US"/>
        </w:rPr>
        <w:t>...(For small amounts of herbs</w:t>
      </w:r>
    </w:p>
    <w:p>
      <w:pPr>
        <w:pStyle w:val="Body A"/>
        <w:rPr>
          <w:rStyle w:val="None"/>
          <w:sz w:val="23"/>
          <w:szCs w:val="23"/>
        </w:rPr>
      </w:pPr>
      <w:r>
        <w:rPr>
          <w:rStyle w:val="None"/>
          <w:sz w:val="23"/>
          <w:szCs w:val="23"/>
          <w:rtl w:val="0"/>
          <w:lang w:val="en-US"/>
        </w:rPr>
        <w:t>www.Healingspiritsfarm.com</w:t>
      </w:r>
    </w:p>
    <w:p>
      <w:pPr>
        <w:pStyle w:val="Body A"/>
        <w:rPr>
          <w:rStyle w:val="None"/>
          <w:sz w:val="23"/>
          <w:szCs w:val="23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"http://www.mushroomharvest.com"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www.mushroomharvest.com</w:t>
      </w:r>
      <w:r>
        <w:rPr/>
        <w:fldChar w:fldCharType="end" w:fldLock="0"/>
      </w:r>
      <w:r>
        <w:rPr>
          <w:rStyle w:val="None"/>
          <w:sz w:val="23"/>
          <w:szCs w:val="23"/>
          <w:rtl w:val="0"/>
          <w:lang w:val="en-US"/>
        </w:rPr>
        <w:t>...(For cooked mushroom powders)</w:t>
      </w:r>
    </w:p>
    <w:p>
      <w:pPr>
        <w:pStyle w:val="Body A"/>
        <w:rPr>
          <w:rStyle w:val="None"/>
          <w:sz w:val="23"/>
          <w:szCs w:val="23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"http://www.banyanbotanicals.com"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www.banyanbotanicals.com</w:t>
      </w:r>
      <w:r>
        <w:rPr/>
        <w:fldChar w:fldCharType="end" w:fldLock="0"/>
      </w:r>
    </w:p>
    <w:p>
      <w:pPr>
        <w:pStyle w:val="Body A"/>
        <w:rPr>
          <w:rStyle w:val="None"/>
          <w:sz w:val="23"/>
          <w:szCs w:val="23"/>
          <w:lang w:val="en-US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"http://www.starwest-botanicals.com"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www.</w:t>
      </w:r>
      <w:r>
        <w:rPr>
          <w:rStyle w:val="Hyperlink.3"/>
          <w:rtl w:val="0"/>
          <w:lang w:val="en-US"/>
        </w:rPr>
        <w:t>starwest-botanicals.com</w:t>
      </w:r>
      <w:r>
        <w:rPr/>
        <w:fldChar w:fldCharType="end" w:fldLock="0"/>
      </w:r>
    </w:p>
    <w:p>
      <w:pPr>
        <w:pStyle w:val="Body A"/>
        <w:rPr>
          <w:rStyle w:val="None"/>
          <w:sz w:val="23"/>
          <w:szCs w:val="23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"https://www.zackwoodsherbs.com/dried-herbs"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https://www.zackwoodsherbs.com/dried-herbs</w:t>
      </w:r>
      <w:r>
        <w:rPr/>
        <w:fldChar w:fldCharType="end" w:fldLock="0"/>
      </w:r>
      <w:r>
        <w:rPr>
          <w:rStyle w:val="None"/>
          <w:sz w:val="23"/>
          <w:szCs w:val="23"/>
          <w:rtl w:val="0"/>
        </w:rPr>
        <w:t xml:space="preserve">. </w:t>
      </w:r>
    </w:p>
    <w:p>
      <w:pPr>
        <w:pStyle w:val="Body A"/>
        <w:rPr>
          <w:rStyle w:val="None"/>
          <w:sz w:val="23"/>
          <w:szCs w:val="23"/>
        </w:rPr>
      </w:pPr>
      <w:r>
        <w:rPr>
          <w:rStyle w:val="None"/>
          <w:sz w:val="23"/>
          <w:szCs w:val="23"/>
          <w:rtl w:val="0"/>
          <w:lang w:val="en-US"/>
        </w:rPr>
        <w:t>www.</w:t>
      </w:r>
      <w:r>
        <w:rPr>
          <w:rStyle w:val="None"/>
          <w:sz w:val="23"/>
          <w:szCs w:val="23"/>
          <w:rtl w:val="0"/>
          <w:lang w:val="it-IT"/>
        </w:rPr>
        <w:t xml:space="preserve">frontiercoop.com. </w:t>
      </w:r>
    </w:p>
    <w:p>
      <w:pPr>
        <w:pStyle w:val="Body A"/>
        <w:rPr>
          <w:rStyle w:val="None"/>
          <w:sz w:val="23"/>
          <w:szCs w:val="23"/>
          <w:u w:val="single"/>
        </w:rPr>
      </w:pPr>
    </w:p>
    <w:p>
      <w:pPr>
        <w:pStyle w:val="Body A"/>
        <w:rPr>
          <w:rStyle w:val="None"/>
          <w:u w:val="single"/>
        </w:rPr>
      </w:pPr>
      <w:r>
        <w:rPr>
          <w:rStyle w:val="None"/>
          <w:b w:val="1"/>
          <w:bCs w:val="1"/>
          <w:sz w:val="23"/>
          <w:szCs w:val="23"/>
          <w:u w:val="single"/>
          <w:rtl w:val="0"/>
          <w:lang w:val="en-US"/>
        </w:rPr>
        <w:t>Herbal Glossary:</w:t>
      </w:r>
    </w:p>
    <w:p>
      <w:pPr>
        <w:pStyle w:val="Body A"/>
        <w:rPr>
          <w:rStyle w:val="None"/>
          <w:sz w:val="23"/>
          <w:szCs w:val="23"/>
        </w:rPr>
      </w:pPr>
      <w:r>
        <w:rPr>
          <w:rStyle w:val="None"/>
          <w:b w:val="1"/>
          <w:bCs w:val="1"/>
          <w:sz w:val="23"/>
          <w:szCs w:val="23"/>
          <w:rtl w:val="0"/>
          <w:lang w:val="en-US"/>
        </w:rPr>
        <w:t>Adaptogen</w:t>
      </w:r>
      <w:r>
        <w:rPr>
          <w:rStyle w:val="None"/>
          <w:sz w:val="23"/>
          <w:szCs w:val="23"/>
          <w:rtl w:val="0"/>
          <w:lang w:val="en-US"/>
        </w:rPr>
        <w:t>: Herbs that are adaptogenic, support the body in times of stress and bring the body back into balance.</w:t>
      </w:r>
    </w:p>
    <w:p>
      <w:pPr>
        <w:pStyle w:val="Body A"/>
        <w:rPr>
          <w:rStyle w:val="None"/>
          <w:sz w:val="23"/>
          <w:szCs w:val="23"/>
        </w:rPr>
      </w:pPr>
    </w:p>
    <w:p>
      <w:pPr>
        <w:pStyle w:val="Body A"/>
        <w:rPr>
          <w:rStyle w:val="None"/>
          <w:sz w:val="23"/>
          <w:szCs w:val="23"/>
        </w:rPr>
      </w:pPr>
      <w:r>
        <w:rPr>
          <w:rStyle w:val="None"/>
          <w:b w:val="1"/>
          <w:bCs w:val="1"/>
          <w:sz w:val="23"/>
          <w:szCs w:val="23"/>
          <w:rtl w:val="0"/>
          <w:lang w:val="de-DE"/>
        </w:rPr>
        <w:t>Analgesic:</w:t>
      </w:r>
      <w:r>
        <w:rPr>
          <w:rStyle w:val="None"/>
          <w:sz w:val="23"/>
          <w:szCs w:val="23"/>
          <w:rtl w:val="0"/>
          <w:lang w:val="en-US"/>
        </w:rPr>
        <w:t xml:space="preserve"> Acting to relieve pain</w:t>
      </w:r>
    </w:p>
    <w:p>
      <w:pPr>
        <w:pStyle w:val="Body A"/>
        <w:rPr>
          <w:rStyle w:val="None"/>
          <w:b w:val="1"/>
          <w:bCs w:val="1"/>
          <w:sz w:val="23"/>
          <w:szCs w:val="23"/>
        </w:rPr>
      </w:pPr>
    </w:p>
    <w:p>
      <w:pPr>
        <w:pStyle w:val="Body A"/>
        <w:rPr>
          <w:rStyle w:val="None"/>
          <w:sz w:val="23"/>
          <w:szCs w:val="23"/>
        </w:rPr>
      </w:pPr>
      <w:r>
        <w:rPr>
          <w:rStyle w:val="None"/>
          <w:b w:val="1"/>
          <w:bCs w:val="1"/>
          <w:sz w:val="23"/>
          <w:szCs w:val="23"/>
          <w:rtl w:val="0"/>
          <w:lang w:val="es-ES_tradnl"/>
        </w:rPr>
        <w:t xml:space="preserve">Antinociceptive: </w:t>
      </w:r>
      <w:r>
        <w:rPr>
          <w:rStyle w:val="None"/>
          <w:sz w:val="23"/>
          <w:szCs w:val="23"/>
          <w:rtl w:val="0"/>
          <w:lang w:val="en-US"/>
        </w:rPr>
        <w:t>Blocking the action of noticing pain</w:t>
      </w:r>
    </w:p>
    <w:p>
      <w:pPr>
        <w:pStyle w:val="Body A"/>
        <w:rPr>
          <w:rStyle w:val="None"/>
          <w:b w:val="1"/>
          <w:bCs w:val="1"/>
          <w:sz w:val="23"/>
          <w:szCs w:val="23"/>
        </w:rPr>
      </w:pPr>
    </w:p>
    <w:p>
      <w:pPr>
        <w:pStyle w:val="Body A"/>
        <w:rPr>
          <w:rStyle w:val="None"/>
          <w:sz w:val="23"/>
          <w:szCs w:val="23"/>
        </w:rPr>
      </w:pPr>
      <w:r>
        <w:rPr>
          <w:rStyle w:val="None"/>
          <w:b w:val="1"/>
          <w:bCs w:val="1"/>
          <w:sz w:val="23"/>
          <w:szCs w:val="23"/>
          <w:rtl w:val="0"/>
          <w:lang w:val="it-IT"/>
        </w:rPr>
        <w:t xml:space="preserve">Anti inflammatory: </w:t>
      </w:r>
      <w:r>
        <w:rPr>
          <w:rStyle w:val="None"/>
          <w:sz w:val="23"/>
          <w:szCs w:val="23"/>
          <w:rtl w:val="0"/>
          <w:lang w:val="en-US"/>
        </w:rPr>
        <w:t>Calms/reduces inflamation</w:t>
      </w:r>
    </w:p>
    <w:p>
      <w:pPr>
        <w:pStyle w:val="Body A"/>
        <w:rPr>
          <w:rStyle w:val="None"/>
          <w:b w:val="1"/>
          <w:bCs w:val="1"/>
          <w:sz w:val="23"/>
          <w:szCs w:val="23"/>
        </w:rPr>
      </w:pPr>
    </w:p>
    <w:p>
      <w:pPr>
        <w:pStyle w:val="Body A"/>
        <w:rPr>
          <w:rStyle w:val="None"/>
          <w:sz w:val="23"/>
          <w:szCs w:val="23"/>
        </w:rPr>
      </w:pPr>
      <w:r>
        <w:rPr>
          <w:rStyle w:val="None"/>
          <w:b w:val="1"/>
          <w:bCs w:val="1"/>
          <w:sz w:val="23"/>
          <w:szCs w:val="23"/>
          <w:rtl w:val="0"/>
          <w:lang w:val="it-IT"/>
        </w:rPr>
        <w:t xml:space="preserve">Anti spasmodic: </w:t>
      </w:r>
      <w:r>
        <w:rPr>
          <w:rStyle w:val="None"/>
          <w:sz w:val="23"/>
          <w:szCs w:val="23"/>
          <w:rtl w:val="0"/>
          <w:lang w:val="en-US"/>
        </w:rPr>
        <w:t>Reduces muscle cramps</w:t>
      </w:r>
    </w:p>
    <w:p>
      <w:pPr>
        <w:pStyle w:val="Body A"/>
        <w:rPr>
          <w:rStyle w:val="None"/>
          <w:sz w:val="23"/>
          <w:szCs w:val="23"/>
        </w:rPr>
      </w:pPr>
    </w:p>
    <w:p>
      <w:pPr>
        <w:pStyle w:val="Body A"/>
        <w:rPr>
          <w:rStyle w:val="None"/>
          <w:sz w:val="23"/>
          <w:szCs w:val="23"/>
        </w:rPr>
      </w:pPr>
      <w:r>
        <w:rPr>
          <w:rStyle w:val="None"/>
          <w:b w:val="1"/>
          <w:bCs w:val="1"/>
          <w:sz w:val="23"/>
          <w:szCs w:val="23"/>
          <w:rtl w:val="0"/>
          <w:lang w:val="fr-FR"/>
        </w:rPr>
        <w:t>Decoction</w:t>
      </w:r>
      <w:r>
        <w:rPr>
          <w:rStyle w:val="None"/>
          <w:sz w:val="23"/>
          <w:szCs w:val="23"/>
          <w:rtl w:val="0"/>
          <w:lang w:val="en-US"/>
        </w:rPr>
        <w:t>: A simmered preparation of water and plant material, used for roots, barks and seeds and always done with a lid on. This preparation can be done for a minimum of 20 minutes and up to several hours, (depending on the plant used).</w:t>
      </w:r>
    </w:p>
    <w:p>
      <w:pPr>
        <w:pStyle w:val="Body A"/>
        <w:rPr>
          <w:rStyle w:val="None"/>
          <w:sz w:val="23"/>
          <w:szCs w:val="23"/>
        </w:rPr>
      </w:pPr>
    </w:p>
    <w:p>
      <w:pPr>
        <w:pStyle w:val="Body A"/>
        <w:rPr>
          <w:rStyle w:val="None"/>
          <w:sz w:val="23"/>
          <w:szCs w:val="23"/>
        </w:rPr>
      </w:pPr>
      <w:r>
        <w:rPr>
          <w:rStyle w:val="None"/>
          <w:b w:val="1"/>
          <w:bCs w:val="1"/>
          <w:sz w:val="23"/>
          <w:szCs w:val="23"/>
          <w:rtl w:val="0"/>
          <w:lang w:val="en-US"/>
        </w:rPr>
        <w:t>Demulcent:</w:t>
      </w:r>
      <w:r>
        <w:rPr>
          <w:rStyle w:val="None"/>
          <w:sz w:val="23"/>
          <w:szCs w:val="23"/>
          <w:rtl w:val="0"/>
          <w:lang w:val="en-US"/>
        </w:rPr>
        <w:t xml:space="preserve"> Similar to mucilage but, and used interchangeably.</w:t>
      </w:r>
    </w:p>
    <w:p>
      <w:pPr>
        <w:pStyle w:val="Body A"/>
        <w:rPr>
          <w:rStyle w:val="None"/>
          <w:sz w:val="23"/>
          <w:szCs w:val="23"/>
        </w:rPr>
      </w:pPr>
    </w:p>
    <w:p>
      <w:pPr>
        <w:pStyle w:val="Body A"/>
        <w:rPr>
          <w:rStyle w:val="None"/>
          <w:sz w:val="23"/>
          <w:szCs w:val="23"/>
        </w:rPr>
      </w:pPr>
      <w:r>
        <w:rPr>
          <w:rStyle w:val="None"/>
          <w:b w:val="1"/>
          <w:bCs w:val="1"/>
          <w:sz w:val="23"/>
          <w:szCs w:val="23"/>
          <w:rtl w:val="0"/>
          <w:lang w:val="en-US"/>
        </w:rPr>
        <w:t>Electuary</w:t>
      </w:r>
      <w:r>
        <w:rPr>
          <w:rStyle w:val="None"/>
          <w:sz w:val="23"/>
          <w:szCs w:val="23"/>
          <w:rtl w:val="0"/>
          <w:lang w:val="en-US"/>
        </w:rPr>
        <w:t>: Medicinal preparation of herbal powder and honey</w:t>
      </w:r>
    </w:p>
    <w:p>
      <w:pPr>
        <w:pStyle w:val="Body A"/>
        <w:rPr>
          <w:rStyle w:val="None"/>
          <w:b w:val="1"/>
          <w:bCs w:val="1"/>
          <w:sz w:val="23"/>
          <w:szCs w:val="23"/>
          <w:u w:val="single"/>
        </w:rPr>
      </w:pPr>
    </w:p>
    <w:p>
      <w:pPr>
        <w:pStyle w:val="Body A"/>
        <w:rPr>
          <w:rStyle w:val="None"/>
          <w:sz w:val="23"/>
          <w:szCs w:val="23"/>
        </w:rPr>
      </w:pPr>
      <w:r>
        <w:rPr>
          <w:rStyle w:val="None"/>
          <w:b w:val="1"/>
          <w:bCs w:val="1"/>
          <w:sz w:val="23"/>
          <w:szCs w:val="23"/>
          <w:rtl w:val="0"/>
          <w:lang w:val="fr-FR"/>
        </w:rPr>
        <w:t>Elixir:</w:t>
      </w:r>
      <w:r>
        <w:rPr>
          <w:rStyle w:val="None"/>
          <w:sz w:val="23"/>
          <w:szCs w:val="23"/>
          <w:rtl w:val="0"/>
          <w:lang w:val="en-US"/>
        </w:rPr>
        <w:t xml:space="preserve"> Honey and brandy herbal preparation</w:t>
      </w:r>
    </w:p>
    <w:p>
      <w:pPr>
        <w:pStyle w:val="Body A"/>
        <w:rPr>
          <w:rStyle w:val="None"/>
          <w:b w:val="1"/>
          <w:bCs w:val="1"/>
          <w:sz w:val="23"/>
          <w:szCs w:val="23"/>
          <w:u w:val="single"/>
        </w:rPr>
      </w:pPr>
    </w:p>
    <w:p>
      <w:pPr>
        <w:pStyle w:val="Body A"/>
        <w:rPr>
          <w:rStyle w:val="None"/>
          <w:sz w:val="23"/>
          <w:szCs w:val="23"/>
        </w:rPr>
      </w:pPr>
      <w:r>
        <w:rPr>
          <w:rStyle w:val="None"/>
          <w:b w:val="1"/>
          <w:bCs w:val="1"/>
          <w:sz w:val="23"/>
          <w:szCs w:val="23"/>
          <w:rtl w:val="0"/>
        </w:rPr>
        <w:t>Glycerite</w:t>
      </w:r>
      <w:r>
        <w:rPr>
          <w:rStyle w:val="None"/>
          <w:sz w:val="23"/>
          <w:szCs w:val="23"/>
          <w:rtl w:val="0"/>
          <w:lang w:val="en-US"/>
        </w:rPr>
        <w:t>: Medicinal preparation without alcohol prepared in glycerine</w:t>
      </w:r>
    </w:p>
    <w:p>
      <w:pPr>
        <w:pStyle w:val="Body A"/>
        <w:rPr>
          <w:rStyle w:val="None"/>
          <w:b w:val="1"/>
          <w:bCs w:val="1"/>
          <w:sz w:val="23"/>
          <w:szCs w:val="23"/>
          <w:u w:val="single"/>
        </w:rPr>
      </w:pPr>
    </w:p>
    <w:p>
      <w:pPr>
        <w:pStyle w:val="Body A"/>
        <w:rPr>
          <w:rStyle w:val="None"/>
          <w:sz w:val="23"/>
          <w:szCs w:val="23"/>
        </w:rPr>
      </w:pPr>
      <w:r>
        <w:rPr>
          <w:rStyle w:val="None"/>
          <w:b w:val="1"/>
          <w:bCs w:val="1"/>
          <w:sz w:val="23"/>
          <w:szCs w:val="23"/>
          <w:rtl w:val="0"/>
          <w:lang w:val="fr-FR"/>
        </w:rPr>
        <w:t>Infusion</w:t>
      </w:r>
      <w:r>
        <w:rPr>
          <w:rStyle w:val="None"/>
          <w:sz w:val="23"/>
          <w:szCs w:val="23"/>
          <w:rtl w:val="0"/>
          <w:lang w:val="en-US"/>
        </w:rPr>
        <w:t>: A medicinal herbal tea which is steeped for a minimum of 20 minutes or overnight. This method is used for leaves and flowers</w:t>
      </w:r>
    </w:p>
    <w:p>
      <w:pPr>
        <w:pStyle w:val="Body A"/>
        <w:rPr>
          <w:rStyle w:val="None"/>
          <w:sz w:val="23"/>
          <w:szCs w:val="23"/>
        </w:rPr>
      </w:pPr>
    </w:p>
    <w:p>
      <w:pPr>
        <w:pStyle w:val="Body A"/>
      </w:pPr>
    </w:p>
    <w:p>
      <w:pPr>
        <w:pStyle w:val="Body A"/>
        <w:rPr>
          <w:rStyle w:val="None"/>
          <w:sz w:val="23"/>
          <w:szCs w:val="23"/>
        </w:rPr>
      </w:pPr>
      <w:r>
        <w:rPr>
          <w:rStyle w:val="None"/>
          <w:b w:val="1"/>
          <w:bCs w:val="1"/>
          <w:sz w:val="23"/>
          <w:szCs w:val="23"/>
          <w:rtl w:val="0"/>
        </w:rPr>
        <w:t>Mar</w:t>
      </w:r>
      <w:r>
        <w:rPr>
          <w:rStyle w:val="None"/>
          <w:b w:val="1"/>
          <w:bCs w:val="1"/>
          <w:sz w:val="23"/>
          <w:szCs w:val="23"/>
          <w:rtl w:val="0"/>
          <w:lang w:val="en-US"/>
        </w:rPr>
        <w:t>c</w:t>
      </w:r>
      <w:r>
        <w:rPr>
          <w:rStyle w:val="None"/>
          <w:sz w:val="23"/>
          <w:szCs w:val="23"/>
          <w:rtl w:val="0"/>
          <w:lang w:val="en-US"/>
        </w:rPr>
        <w:t>: The left over and strained plant material after extraction. The mark has no medicinal properties left, and should be composted.</w:t>
      </w:r>
    </w:p>
    <w:p>
      <w:pPr>
        <w:pStyle w:val="Body A"/>
        <w:rPr>
          <w:rStyle w:val="None"/>
          <w:sz w:val="23"/>
          <w:szCs w:val="23"/>
        </w:rPr>
      </w:pPr>
    </w:p>
    <w:p>
      <w:pPr>
        <w:pStyle w:val="Body A"/>
        <w:rPr>
          <w:rStyle w:val="None"/>
          <w:sz w:val="23"/>
          <w:szCs w:val="23"/>
        </w:rPr>
      </w:pPr>
      <w:r>
        <w:rPr>
          <w:rStyle w:val="None"/>
          <w:b w:val="1"/>
          <w:bCs w:val="1"/>
          <w:sz w:val="23"/>
          <w:szCs w:val="23"/>
          <w:rtl w:val="0"/>
          <w:lang w:val="de-DE"/>
        </w:rPr>
        <w:t>Menstrum</w:t>
      </w:r>
      <w:r>
        <w:rPr>
          <w:rStyle w:val="None"/>
          <w:sz w:val="23"/>
          <w:szCs w:val="23"/>
          <w:rtl w:val="0"/>
          <w:lang w:val="en-US"/>
        </w:rPr>
        <w:t>: The liquid preparation used to extract medicine from the plant material. Usually a combination of alcohol and water, but could also be vinegar, glycerine, etc</w:t>
      </w:r>
    </w:p>
    <w:p>
      <w:pPr>
        <w:pStyle w:val="Body A"/>
        <w:rPr>
          <w:rStyle w:val="None"/>
          <w:b w:val="1"/>
          <w:bCs w:val="1"/>
          <w:sz w:val="23"/>
          <w:szCs w:val="23"/>
          <w:u w:val="single"/>
        </w:rPr>
      </w:pPr>
    </w:p>
    <w:p>
      <w:pPr>
        <w:pStyle w:val="Body A"/>
        <w:rPr>
          <w:rStyle w:val="None"/>
          <w:sz w:val="23"/>
          <w:szCs w:val="23"/>
        </w:rPr>
      </w:pPr>
      <w:r>
        <w:rPr>
          <w:rStyle w:val="None"/>
          <w:b w:val="1"/>
          <w:bCs w:val="1"/>
          <w:sz w:val="23"/>
          <w:szCs w:val="23"/>
          <w:rtl w:val="0"/>
          <w:lang w:val="it-IT"/>
        </w:rPr>
        <w:t xml:space="preserve">Mucilage: </w:t>
      </w:r>
      <w:r>
        <w:rPr>
          <w:rStyle w:val="None"/>
          <w:sz w:val="23"/>
          <w:szCs w:val="23"/>
          <w:rtl w:val="0"/>
          <w:lang w:val="en-US"/>
        </w:rPr>
        <w:t>Thickened and slippery polysaccharide (sugar) constituents that are extracted from seeds, roots and used in medicine.</w:t>
      </w:r>
    </w:p>
    <w:p>
      <w:pPr>
        <w:pStyle w:val="Body A"/>
        <w:rPr>
          <w:rStyle w:val="None"/>
          <w:sz w:val="23"/>
          <w:szCs w:val="23"/>
        </w:rPr>
      </w:pPr>
    </w:p>
    <w:p>
      <w:pPr>
        <w:pStyle w:val="Body A"/>
        <w:rPr>
          <w:rStyle w:val="None"/>
          <w:sz w:val="23"/>
          <w:szCs w:val="23"/>
        </w:rPr>
      </w:pPr>
      <w:r>
        <w:rPr>
          <w:rStyle w:val="None"/>
          <w:b w:val="1"/>
          <w:bCs w:val="1"/>
          <w:sz w:val="23"/>
          <w:szCs w:val="23"/>
          <w:rtl w:val="0"/>
        </w:rPr>
        <w:t>Nervine</w:t>
      </w:r>
      <w:r>
        <w:rPr>
          <w:rStyle w:val="None"/>
          <w:sz w:val="23"/>
          <w:szCs w:val="23"/>
          <w:rtl w:val="0"/>
          <w:lang w:val="en-US"/>
        </w:rPr>
        <w:t xml:space="preserve">: A category of herbs that is often used when the nervous system needs calming or restoring. </w:t>
      </w:r>
    </w:p>
    <w:p>
      <w:pPr>
        <w:pStyle w:val="Body A"/>
        <w:rPr>
          <w:rStyle w:val="None"/>
          <w:sz w:val="23"/>
          <w:szCs w:val="23"/>
        </w:rPr>
      </w:pPr>
    </w:p>
    <w:p>
      <w:pPr>
        <w:pStyle w:val="Body A"/>
        <w:rPr>
          <w:rStyle w:val="None"/>
          <w:sz w:val="23"/>
          <w:szCs w:val="23"/>
        </w:rPr>
      </w:pPr>
      <w:r>
        <w:rPr>
          <w:rStyle w:val="None"/>
          <w:b w:val="1"/>
          <w:bCs w:val="1"/>
          <w:sz w:val="23"/>
          <w:szCs w:val="23"/>
          <w:rtl w:val="0"/>
          <w:lang w:val="de-DE"/>
        </w:rPr>
        <w:t xml:space="preserve">Oxymel: </w:t>
      </w:r>
      <w:r>
        <w:rPr>
          <w:rStyle w:val="None"/>
          <w:sz w:val="23"/>
          <w:szCs w:val="23"/>
          <w:rtl w:val="0"/>
          <w:lang w:val="en-US"/>
        </w:rPr>
        <w:t>Vinegar and honey herbal preparation</w:t>
      </w:r>
    </w:p>
    <w:p>
      <w:pPr>
        <w:pStyle w:val="Body A"/>
        <w:rPr>
          <w:rStyle w:val="None"/>
          <w:sz w:val="23"/>
          <w:szCs w:val="23"/>
        </w:rPr>
      </w:pPr>
    </w:p>
    <w:p>
      <w:pPr>
        <w:pStyle w:val="Body A"/>
        <w:rPr>
          <w:rStyle w:val="None"/>
          <w:sz w:val="23"/>
          <w:szCs w:val="23"/>
        </w:rPr>
      </w:pPr>
      <w:r>
        <w:rPr>
          <w:rStyle w:val="None"/>
          <w:b w:val="1"/>
          <w:bCs w:val="1"/>
          <w:sz w:val="23"/>
          <w:szCs w:val="23"/>
          <w:rtl w:val="0"/>
          <w:lang w:val="fr-FR"/>
        </w:rPr>
        <w:t>Poultice:</w:t>
      </w:r>
      <w:r>
        <w:rPr>
          <w:rStyle w:val="None"/>
          <w:sz w:val="23"/>
          <w:szCs w:val="23"/>
          <w:rtl w:val="0"/>
          <w:lang w:val="en-US"/>
        </w:rPr>
        <w:t xml:space="preserve"> Topical Herbal Application For Wound Care. Traditionally made with fresh herbs and flour, blended into a paste. Can also be made with dried herbs</w:t>
      </w:r>
    </w:p>
    <w:p>
      <w:pPr>
        <w:pStyle w:val="Body A"/>
        <w:rPr>
          <w:rStyle w:val="None"/>
          <w:sz w:val="23"/>
          <w:szCs w:val="23"/>
        </w:rPr>
      </w:pPr>
    </w:p>
    <w:p>
      <w:pPr>
        <w:pStyle w:val="Body A"/>
        <w:rPr>
          <w:rStyle w:val="None"/>
          <w:sz w:val="23"/>
          <w:szCs w:val="23"/>
        </w:rPr>
      </w:pPr>
      <w:r>
        <w:rPr>
          <w:rStyle w:val="None"/>
          <w:b w:val="1"/>
          <w:bCs w:val="1"/>
          <w:sz w:val="23"/>
          <w:szCs w:val="23"/>
          <w:rtl w:val="0"/>
          <w:lang w:val="en-US"/>
        </w:rPr>
        <w:t xml:space="preserve">Tincture: </w:t>
      </w:r>
      <w:r>
        <w:rPr>
          <w:rStyle w:val="None"/>
          <w:sz w:val="23"/>
          <w:szCs w:val="23"/>
          <w:rtl w:val="0"/>
          <w:lang w:val="en-US"/>
        </w:rPr>
        <w:t>Alcohol based medicinal preparation. Can be prepared in a folk method, a traditional American Indian method or proportionally by weight and water content</w:t>
      </w:r>
    </w:p>
    <w:p>
      <w:pPr>
        <w:pStyle w:val="Body A"/>
        <w:rPr>
          <w:rStyle w:val="None"/>
          <w:sz w:val="23"/>
          <w:szCs w:val="23"/>
        </w:rPr>
      </w:pPr>
    </w:p>
    <w:p>
      <w:pPr>
        <w:pStyle w:val="Body A"/>
        <w:rPr>
          <w:rStyle w:val="None"/>
          <w:sz w:val="23"/>
          <w:szCs w:val="23"/>
        </w:rPr>
      </w:pPr>
    </w:p>
    <w:p>
      <w:pPr>
        <w:pStyle w:val="Body A"/>
        <w:rPr>
          <w:rStyle w:val="None"/>
          <w:sz w:val="23"/>
          <w:szCs w:val="23"/>
        </w:rPr>
      </w:pPr>
    </w:p>
    <w:p>
      <w:pPr>
        <w:pStyle w:val="Body A"/>
        <w:rPr>
          <w:rStyle w:val="None"/>
          <w:sz w:val="23"/>
          <w:szCs w:val="23"/>
        </w:rPr>
      </w:pPr>
    </w:p>
    <w:p>
      <w:pPr>
        <w:pStyle w:val="Body A"/>
      </w:pPr>
    </w:p>
    <w:p>
      <w:pPr>
        <w:pStyle w:val="Body A"/>
      </w:pPr>
      <w:r>
        <w:rPr>
          <w:rStyle w:val="None"/>
          <w:b w:val="1"/>
          <w:bCs w:val="1"/>
          <w:sz w:val="28"/>
          <w:szCs w:val="28"/>
        </w:rPr>
      </w:r>
    </w:p>
    <w:sectPr>
      <w:headerReference w:type="default" r:id="rId7"/>
      <w:footerReference w:type="default" r:id="rId8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620"/>
        <w:tab w:val="clear" w:pos="8640"/>
      </w:tabs>
    </w:pPr>
    <w:r>
      <w:drawing xmlns:a="http://schemas.openxmlformats.org/drawingml/2006/main">
        <wp:inline distT="0" distB="0" distL="0" distR="0">
          <wp:extent cx="1626236" cy="598134"/>
          <wp:effectExtent l="0" t="0" r="0" b="0"/>
          <wp:docPr id="1073741825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5" descr="Picture 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236" cy="5981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sz w:val="23"/>
      <w:szCs w:val="23"/>
      <w:u w:val="single" w:color="0000ff"/>
      <w:lang w:val="de-DE"/>
      <w14:textFill>
        <w14:solidFill>
          <w14:srgbClr w14:val="0000FF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0000ff"/>
      <w:sz w:val="23"/>
      <w:szCs w:val="23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2">
    <w:name w:val="Hyperlink.2"/>
    <w:basedOn w:val="None"/>
    <w:next w:val="Hyperlink.2"/>
    <w:rPr>
      <w:outline w:val="0"/>
      <w:color w:val="0000ff"/>
      <w:sz w:val="23"/>
      <w:szCs w:val="23"/>
      <w:u w:val="single" w:color="0000ff"/>
      <w14:textFill>
        <w14:solidFill>
          <w14:srgbClr w14:val="0000FF"/>
        </w14:solidFill>
      </w14:textFill>
    </w:rPr>
  </w:style>
  <w:style w:type="character" w:styleId="Hyperlink.3">
    <w:name w:val="Hyperlink.3"/>
    <w:basedOn w:val="Hyperlink"/>
    <w:next w:val="Hyperlink.3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